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6A" w:rsidRDefault="0047306A" w:rsidP="002F72CD">
      <w:pPr>
        <w:spacing w:after="0" w:line="240" w:lineRule="auto"/>
        <w:jc w:val="center"/>
        <w:rPr>
          <w:rFonts w:ascii="Verdana" w:hAnsi="Verdana" w:cs="Arial"/>
          <w:b/>
          <w:noProof/>
          <w:color w:val="595959"/>
          <w:sz w:val="28"/>
          <w:szCs w:val="28"/>
        </w:rPr>
      </w:pPr>
    </w:p>
    <w:p w:rsidR="0047306A" w:rsidRDefault="0047306A" w:rsidP="002F72CD">
      <w:pPr>
        <w:spacing w:after="0" w:line="240" w:lineRule="auto"/>
        <w:jc w:val="center"/>
        <w:rPr>
          <w:rFonts w:ascii="Verdana" w:hAnsi="Verdana" w:cs="Arial"/>
          <w:b/>
          <w:noProof/>
          <w:color w:val="595959"/>
          <w:sz w:val="28"/>
          <w:szCs w:val="28"/>
        </w:rPr>
      </w:pPr>
    </w:p>
    <w:p w:rsidR="002F72CD" w:rsidRDefault="002F72CD" w:rsidP="002F72CD">
      <w:pPr>
        <w:spacing w:after="0" w:line="240" w:lineRule="auto"/>
        <w:jc w:val="center"/>
        <w:rPr>
          <w:rFonts w:ascii="Verdana" w:hAnsi="Verdana" w:cs="Arial"/>
          <w:b/>
          <w:noProof/>
          <w:color w:val="595959"/>
          <w:sz w:val="28"/>
          <w:szCs w:val="28"/>
        </w:rPr>
      </w:pPr>
      <w:r>
        <w:rPr>
          <w:rFonts w:ascii="Verdana" w:hAnsi="Verdana" w:cs="Arial"/>
          <w:b/>
          <w:noProof/>
          <w:color w:val="595959"/>
          <w:sz w:val="28"/>
          <w:szCs w:val="28"/>
        </w:rPr>
        <w:t>Dependency and TPR Under the New Juvenile Code</w:t>
      </w:r>
    </w:p>
    <w:p w:rsidR="002F72CD" w:rsidRDefault="002F72CD" w:rsidP="002F72CD">
      <w:pPr>
        <w:spacing w:after="0" w:line="240" w:lineRule="auto"/>
        <w:jc w:val="center"/>
        <w:rPr>
          <w:rFonts w:ascii="Verdana" w:hAnsi="Verdana" w:cs="Arial"/>
          <w:b/>
          <w:noProof/>
          <w:color w:val="595959"/>
          <w:sz w:val="28"/>
          <w:szCs w:val="28"/>
        </w:rPr>
      </w:pPr>
    </w:p>
    <w:p w:rsidR="002F72CD" w:rsidRDefault="002F72CD" w:rsidP="002F72CD">
      <w:pPr>
        <w:spacing w:after="0" w:line="240" w:lineRule="auto"/>
        <w:jc w:val="center"/>
        <w:rPr>
          <w:rFonts w:ascii="Verdana" w:hAnsi="Verdana" w:cs="Arial"/>
          <w:b/>
          <w:noProof/>
          <w:color w:val="595959"/>
          <w:sz w:val="28"/>
          <w:szCs w:val="28"/>
        </w:rPr>
      </w:pPr>
      <w:r>
        <w:rPr>
          <w:rFonts w:ascii="Verdana" w:hAnsi="Verdana" w:cs="Arial"/>
          <w:b/>
          <w:noProof/>
          <w:color w:val="595959"/>
          <w:sz w:val="28"/>
          <w:szCs w:val="28"/>
        </w:rPr>
        <w:t>March 31, 2014</w:t>
      </w:r>
    </w:p>
    <w:p w:rsidR="002F72CD" w:rsidRDefault="002F72CD" w:rsidP="002F72CD">
      <w:pPr>
        <w:spacing w:after="0" w:line="240" w:lineRule="auto"/>
        <w:jc w:val="center"/>
        <w:rPr>
          <w:rFonts w:ascii="Verdana" w:hAnsi="Verdana" w:cs="Arial"/>
          <w:b/>
          <w:noProof/>
          <w:color w:val="595959"/>
          <w:sz w:val="28"/>
          <w:szCs w:val="28"/>
        </w:rPr>
      </w:pPr>
    </w:p>
    <w:p w:rsidR="002F72CD" w:rsidRDefault="002F72CD" w:rsidP="002F72CD">
      <w:pPr>
        <w:spacing w:after="0" w:line="240" w:lineRule="auto"/>
        <w:jc w:val="center"/>
        <w:rPr>
          <w:rFonts w:ascii="Verdana" w:hAnsi="Verdana" w:cs="Arial"/>
          <w:b/>
          <w:noProof/>
          <w:color w:val="595959"/>
          <w:sz w:val="24"/>
          <w:szCs w:val="24"/>
        </w:rPr>
      </w:pPr>
      <w:r>
        <w:rPr>
          <w:rFonts w:ascii="Verdana" w:hAnsi="Verdana" w:cs="Arial"/>
          <w:b/>
          <w:noProof/>
          <w:color w:val="595959"/>
          <w:sz w:val="24"/>
          <w:szCs w:val="24"/>
        </w:rPr>
        <w:t>Blackburn Conference Center</w:t>
      </w:r>
    </w:p>
    <w:p w:rsidR="002F72CD" w:rsidRDefault="002F72CD" w:rsidP="002F72CD">
      <w:pPr>
        <w:spacing w:after="0" w:line="240" w:lineRule="auto"/>
        <w:jc w:val="center"/>
        <w:rPr>
          <w:rFonts w:ascii="Verdana" w:hAnsi="Verdana" w:cs="Arial"/>
          <w:b/>
          <w:noProof/>
          <w:color w:val="595959"/>
          <w:sz w:val="24"/>
          <w:szCs w:val="24"/>
        </w:rPr>
      </w:pPr>
      <w:r>
        <w:rPr>
          <w:rFonts w:ascii="Verdana" w:hAnsi="Verdana" w:cs="Arial"/>
          <w:b/>
          <w:noProof/>
          <w:color w:val="595959"/>
          <w:sz w:val="24"/>
          <w:szCs w:val="24"/>
        </w:rPr>
        <w:t>1405 Spring Street</w:t>
      </w:r>
      <w:r w:rsidR="0047306A">
        <w:rPr>
          <w:rFonts w:ascii="Verdana" w:hAnsi="Verdana" w:cs="Arial"/>
          <w:b/>
          <w:noProof/>
          <w:color w:val="595959"/>
          <w:sz w:val="24"/>
          <w:szCs w:val="24"/>
        </w:rPr>
        <w:t xml:space="preserve"> NW</w:t>
      </w:r>
    </w:p>
    <w:p w:rsidR="002F72CD" w:rsidRPr="00E116B4" w:rsidRDefault="002F72CD" w:rsidP="002F72CD">
      <w:pPr>
        <w:spacing w:after="0" w:line="240" w:lineRule="auto"/>
        <w:jc w:val="center"/>
        <w:rPr>
          <w:rFonts w:ascii="Verdana" w:hAnsi="Verdana" w:cs="Arial"/>
          <w:b/>
          <w:noProof/>
          <w:color w:val="595959"/>
          <w:sz w:val="24"/>
          <w:szCs w:val="24"/>
        </w:rPr>
      </w:pPr>
      <w:r>
        <w:rPr>
          <w:rFonts w:ascii="Verdana" w:hAnsi="Verdana" w:cs="Arial"/>
          <w:b/>
          <w:noProof/>
          <w:color w:val="595959"/>
          <w:sz w:val="24"/>
          <w:szCs w:val="24"/>
        </w:rPr>
        <w:t>Atlanta, GA</w:t>
      </w:r>
      <w:r w:rsidR="0047306A">
        <w:rPr>
          <w:rFonts w:ascii="Verdana" w:hAnsi="Verdana" w:cs="Arial"/>
          <w:b/>
          <w:noProof/>
          <w:color w:val="595959"/>
          <w:sz w:val="24"/>
          <w:szCs w:val="24"/>
        </w:rPr>
        <w:t xml:space="preserve"> 30309</w:t>
      </w:r>
    </w:p>
    <w:p w:rsidR="002F72CD" w:rsidRDefault="002F72CD" w:rsidP="002F72CD">
      <w:pPr>
        <w:spacing w:after="120" w:line="240" w:lineRule="auto"/>
        <w:rPr>
          <w:rFonts w:ascii="Verdana" w:hAnsi="Verdana" w:cs="Arial"/>
          <w:noProof/>
          <w:color w:val="595959"/>
          <w:sz w:val="20"/>
          <w:szCs w:val="20"/>
        </w:rPr>
      </w:pPr>
    </w:p>
    <w:p w:rsidR="002F72CD" w:rsidRDefault="002F72CD" w:rsidP="002F72CD">
      <w:pPr>
        <w:spacing w:after="120" w:line="240" w:lineRule="auto"/>
        <w:jc w:val="center"/>
        <w:rPr>
          <w:rFonts w:ascii="Verdana" w:hAnsi="Verdana"/>
          <w:b/>
          <w:bCs/>
          <w:caps/>
          <w:sz w:val="20"/>
          <w:szCs w:val="20"/>
        </w:rPr>
      </w:pPr>
      <w:r>
        <w:rPr>
          <w:rFonts w:ascii="Verdana" w:hAnsi="Verdana"/>
          <w:b/>
          <w:bCs/>
          <w:caps/>
          <w:sz w:val="20"/>
          <w:szCs w:val="20"/>
        </w:rPr>
        <w:t>schedule</w:t>
      </w:r>
    </w:p>
    <w:p w:rsidR="002F72CD" w:rsidRDefault="002F72CD" w:rsidP="002F72CD">
      <w:pPr>
        <w:spacing w:after="120" w:line="240" w:lineRule="auto"/>
        <w:rPr>
          <w:rFonts w:ascii="Verdana" w:hAnsi="Verdana"/>
          <w:b/>
          <w:bCs/>
          <w:caps/>
          <w:sz w:val="20"/>
          <w:szCs w:val="20"/>
        </w:rPr>
      </w:pPr>
    </w:p>
    <w:p w:rsidR="002F72CD" w:rsidRDefault="002F72CD" w:rsidP="002F72CD">
      <w:pPr>
        <w:spacing w:after="120" w:line="240" w:lineRule="auto"/>
        <w:rPr>
          <w:rFonts w:ascii="Verdana" w:hAnsi="Verdana"/>
          <w:bCs/>
          <w:sz w:val="24"/>
          <w:szCs w:val="24"/>
        </w:rPr>
      </w:pPr>
      <w:r>
        <w:rPr>
          <w:rFonts w:ascii="Verdana" w:hAnsi="Verdana"/>
          <w:bCs/>
          <w:sz w:val="24"/>
          <w:szCs w:val="24"/>
        </w:rPr>
        <w:t>8:00-9:00 Check-in</w:t>
      </w:r>
    </w:p>
    <w:p w:rsidR="002F72CD" w:rsidRDefault="002F72CD" w:rsidP="002F72CD">
      <w:pPr>
        <w:spacing w:after="120" w:line="240" w:lineRule="auto"/>
        <w:rPr>
          <w:rFonts w:ascii="Verdana" w:hAnsi="Verdana"/>
          <w:bCs/>
          <w:sz w:val="24"/>
          <w:szCs w:val="24"/>
        </w:rPr>
      </w:pPr>
      <w:r>
        <w:rPr>
          <w:rFonts w:ascii="Verdana" w:hAnsi="Verdana"/>
          <w:bCs/>
          <w:sz w:val="24"/>
          <w:szCs w:val="24"/>
        </w:rPr>
        <w:t xml:space="preserve">9:00-10:15 </w:t>
      </w:r>
      <w:r w:rsidRPr="003C2209">
        <w:rPr>
          <w:rFonts w:ascii="Verdana" w:hAnsi="Verdana"/>
          <w:b/>
          <w:bCs/>
          <w:sz w:val="24"/>
          <w:szCs w:val="24"/>
        </w:rPr>
        <w:t>Removal and Preliminary Protective Hearings</w:t>
      </w:r>
      <w:r w:rsidR="00D633C5">
        <w:rPr>
          <w:rFonts w:ascii="Verdana" w:hAnsi="Verdana"/>
          <w:bCs/>
          <w:sz w:val="24"/>
          <w:szCs w:val="24"/>
        </w:rPr>
        <w:t>—Laur</w:t>
      </w:r>
      <w:r w:rsidR="00383A09">
        <w:rPr>
          <w:rFonts w:ascii="Verdana" w:hAnsi="Verdana"/>
          <w:bCs/>
          <w:sz w:val="24"/>
          <w:szCs w:val="24"/>
        </w:rPr>
        <w:t>ie-Ann Fallon, CWLS, GACC Board</w:t>
      </w:r>
    </w:p>
    <w:p w:rsidR="002F72CD" w:rsidRDefault="002F72CD" w:rsidP="002F72CD">
      <w:pPr>
        <w:spacing w:after="120" w:line="240" w:lineRule="auto"/>
        <w:rPr>
          <w:rFonts w:ascii="Verdana" w:hAnsi="Verdana"/>
          <w:bCs/>
          <w:sz w:val="24"/>
          <w:szCs w:val="24"/>
        </w:rPr>
      </w:pPr>
      <w:r>
        <w:rPr>
          <w:rFonts w:ascii="Verdana" w:hAnsi="Verdana"/>
          <w:bCs/>
          <w:sz w:val="24"/>
          <w:szCs w:val="24"/>
        </w:rPr>
        <w:t>10:15-10:30 Break</w:t>
      </w:r>
    </w:p>
    <w:p w:rsidR="002F72CD" w:rsidRDefault="002F72CD" w:rsidP="002F72CD">
      <w:pPr>
        <w:spacing w:after="120" w:line="240" w:lineRule="auto"/>
        <w:rPr>
          <w:rFonts w:ascii="Verdana" w:hAnsi="Verdana"/>
          <w:bCs/>
          <w:sz w:val="24"/>
          <w:szCs w:val="24"/>
        </w:rPr>
      </w:pPr>
      <w:r>
        <w:rPr>
          <w:rFonts w:ascii="Verdana" w:hAnsi="Verdana"/>
          <w:bCs/>
          <w:sz w:val="24"/>
          <w:szCs w:val="24"/>
        </w:rPr>
        <w:t xml:space="preserve">10:30-11:45 </w:t>
      </w:r>
      <w:r w:rsidRPr="003C2209">
        <w:rPr>
          <w:rFonts w:ascii="Verdana" w:hAnsi="Verdana"/>
          <w:b/>
          <w:bCs/>
          <w:sz w:val="24"/>
          <w:szCs w:val="24"/>
        </w:rPr>
        <w:t>Adjudication, Disposition and Reviews</w:t>
      </w:r>
      <w:r w:rsidR="00D633C5">
        <w:rPr>
          <w:rFonts w:ascii="Verdana" w:hAnsi="Verdana"/>
          <w:bCs/>
          <w:sz w:val="24"/>
          <w:szCs w:val="24"/>
        </w:rPr>
        <w:t>, Faye McCord, CWLS, GAC</w:t>
      </w:r>
      <w:r w:rsidR="00604934">
        <w:rPr>
          <w:rFonts w:ascii="Verdana" w:hAnsi="Verdana"/>
          <w:bCs/>
          <w:sz w:val="24"/>
          <w:szCs w:val="24"/>
        </w:rPr>
        <w:t>C Board</w:t>
      </w:r>
    </w:p>
    <w:p w:rsidR="002F72CD" w:rsidRDefault="002F72CD" w:rsidP="002F72CD">
      <w:pPr>
        <w:spacing w:after="120" w:line="240" w:lineRule="auto"/>
        <w:rPr>
          <w:rFonts w:ascii="Verdana" w:hAnsi="Verdana"/>
          <w:bCs/>
          <w:sz w:val="24"/>
          <w:szCs w:val="24"/>
        </w:rPr>
      </w:pPr>
      <w:r>
        <w:rPr>
          <w:rFonts w:ascii="Verdana" w:hAnsi="Verdana"/>
          <w:bCs/>
          <w:sz w:val="24"/>
          <w:szCs w:val="24"/>
        </w:rPr>
        <w:t>11:45-12:15 Break – pick up boxed lunch</w:t>
      </w:r>
    </w:p>
    <w:p w:rsidR="002F72CD" w:rsidRPr="00715A92" w:rsidRDefault="002F72CD" w:rsidP="002F72CD">
      <w:pPr>
        <w:spacing w:after="120" w:line="240" w:lineRule="auto"/>
        <w:rPr>
          <w:rFonts w:ascii="Verdana" w:hAnsi="Verdana"/>
          <w:bCs/>
          <w:sz w:val="24"/>
          <w:szCs w:val="24"/>
        </w:rPr>
      </w:pPr>
      <w:r>
        <w:rPr>
          <w:rFonts w:ascii="Verdana" w:hAnsi="Verdana"/>
          <w:bCs/>
          <w:sz w:val="24"/>
          <w:szCs w:val="24"/>
        </w:rPr>
        <w:t xml:space="preserve">12:15-1:15 </w:t>
      </w:r>
      <w:r w:rsidRPr="003C2209">
        <w:rPr>
          <w:rFonts w:ascii="Verdana" w:hAnsi="Verdana"/>
          <w:b/>
          <w:bCs/>
          <w:sz w:val="24"/>
          <w:szCs w:val="24"/>
        </w:rPr>
        <w:t>Ethics</w:t>
      </w:r>
      <w:r w:rsidR="00715A92">
        <w:rPr>
          <w:rFonts w:ascii="Verdana" w:hAnsi="Verdana"/>
          <w:b/>
          <w:bCs/>
          <w:sz w:val="24"/>
          <w:szCs w:val="24"/>
        </w:rPr>
        <w:t xml:space="preserve">, </w:t>
      </w:r>
      <w:r w:rsidR="00715A92">
        <w:rPr>
          <w:rFonts w:ascii="Verdana" w:hAnsi="Verdana"/>
          <w:bCs/>
          <w:sz w:val="24"/>
          <w:szCs w:val="24"/>
        </w:rPr>
        <w:t>Judge Phillip Ja</w:t>
      </w:r>
      <w:r w:rsidR="00715A92" w:rsidRPr="00715A92">
        <w:rPr>
          <w:rFonts w:ascii="Verdana" w:hAnsi="Verdana"/>
          <w:bCs/>
          <w:sz w:val="24"/>
          <w:szCs w:val="24"/>
        </w:rPr>
        <w:t>ckson</w:t>
      </w:r>
      <w:r w:rsidR="00715A92">
        <w:rPr>
          <w:rFonts w:ascii="Verdana" w:hAnsi="Verdana"/>
          <w:bCs/>
          <w:sz w:val="24"/>
          <w:szCs w:val="24"/>
        </w:rPr>
        <w:t>, Fulton County Juvenile Court, GACC B</w:t>
      </w:r>
      <w:bookmarkStart w:id="0" w:name="_GoBack"/>
      <w:bookmarkEnd w:id="0"/>
      <w:r w:rsidR="00715A92">
        <w:rPr>
          <w:rFonts w:ascii="Verdana" w:hAnsi="Verdana"/>
          <w:bCs/>
          <w:sz w:val="24"/>
          <w:szCs w:val="24"/>
        </w:rPr>
        <w:t>oard</w:t>
      </w:r>
    </w:p>
    <w:p w:rsidR="002F72CD" w:rsidRDefault="002F72CD" w:rsidP="002F72CD">
      <w:pPr>
        <w:spacing w:after="120" w:line="240" w:lineRule="auto"/>
        <w:rPr>
          <w:rFonts w:ascii="Verdana" w:hAnsi="Verdana"/>
          <w:bCs/>
          <w:sz w:val="24"/>
          <w:szCs w:val="24"/>
        </w:rPr>
      </w:pPr>
      <w:r>
        <w:rPr>
          <w:rFonts w:ascii="Verdana" w:hAnsi="Verdana"/>
          <w:bCs/>
          <w:sz w:val="24"/>
          <w:szCs w:val="24"/>
        </w:rPr>
        <w:t>1:15-1:30 Break</w:t>
      </w:r>
    </w:p>
    <w:p w:rsidR="002F72CD" w:rsidRDefault="002F72CD" w:rsidP="002F72CD">
      <w:pPr>
        <w:spacing w:after="120" w:line="240" w:lineRule="auto"/>
        <w:rPr>
          <w:rFonts w:ascii="Verdana" w:hAnsi="Verdana"/>
          <w:bCs/>
          <w:sz w:val="24"/>
          <w:szCs w:val="24"/>
        </w:rPr>
      </w:pPr>
      <w:r>
        <w:rPr>
          <w:rFonts w:ascii="Verdana" w:hAnsi="Verdana"/>
          <w:bCs/>
          <w:sz w:val="24"/>
          <w:szCs w:val="24"/>
        </w:rPr>
        <w:t xml:space="preserve">1:30-2:45 </w:t>
      </w:r>
      <w:r w:rsidRPr="003C2209">
        <w:rPr>
          <w:rFonts w:ascii="Verdana" w:hAnsi="Verdana"/>
          <w:b/>
          <w:bCs/>
          <w:sz w:val="24"/>
          <w:szCs w:val="24"/>
        </w:rPr>
        <w:t>Permanency Hearings and Permanent Guardianship</w:t>
      </w:r>
      <w:r w:rsidR="00D633C5">
        <w:rPr>
          <w:rFonts w:ascii="Verdana" w:hAnsi="Verdana"/>
          <w:bCs/>
          <w:sz w:val="24"/>
          <w:szCs w:val="24"/>
        </w:rPr>
        <w:t xml:space="preserve">, Richard </w:t>
      </w:r>
      <w:proofErr w:type="spellStart"/>
      <w:r w:rsidR="00D633C5">
        <w:rPr>
          <w:rFonts w:ascii="Verdana" w:hAnsi="Verdana"/>
          <w:bCs/>
          <w:sz w:val="24"/>
          <w:szCs w:val="24"/>
        </w:rPr>
        <w:t>Highsmit</w:t>
      </w:r>
      <w:r w:rsidR="002204A7">
        <w:rPr>
          <w:rFonts w:ascii="Verdana" w:hAnsi="Verdana"/>
          <w:bCs/>
          <w:sz w:val="24"/>
          <w:szCs w:val="24"/>
        </w:rPr>
        <w:t>h</w:t>
      </w:r>
      <w:proofErr w:type="spellEnd"/>
      <w:r w:rsidR="002204A7">
        <w:rPr>
          <w:rFonts w:ascii="Verdana" w:hAnsi="Verdana"/>
          <w:bCs/>
          <w:sz w:val="24"/>
          <w:szCs w:val="24"/>
        </w:rPr>
        <w:t>, GACC Board</w:t>
      </w:r>
    </w:p>
    <w:p w:rsidR="002F72CD" w:rsidRPr="00604934" w:rsidRDefault="002F72CD" w:rsidP="002F72CD">
      <w:pPr>
        <w:spacing w:after="120" w:line="240" w:lineRule="auto"/>
        <w:rPr>
          <w:rFonts w:ascii="Verdana" w:hAnsi="Verdana"/>
          <w:bCs/>
          <w:sz w:val="24"/>
          <w:szCs w:val="24"/>
        </w:rPr>
      </w:pPr>
      <w:r>
        <w:rPr>
          <w:rFonts w:ascii="Verdana" w:hAnsi="Verdana"/>
          <w:bCs/>
          <w:sz w:val="24"/>
          <w:szCs w:val="24"/>
        </w:rPr>
        <w:t xml:space="preserve">2:45-4:00 </w:t>
      </w:r>
      <w:r w:rsidRPr="003C2209">
        <w:rPr>
          <w:rFonts w:ascii="Verdana" w:hAnsi="Verdana"/>
          <w:b/>
          <w:bCs/>
          <w:sz w:val="24"/>
          <w:szCs w:val="24"/>
        </w:rPr>
        <w:t>TPR</w:t>
      </w:r>
      <w:r w:rsidR="00604934">
        <w:rPr>
          <w:rFonts w:ascii="Verdana" w:hAnsi="Verdana"/>
          <w:b/>
          <w:bCs/>
          <w:sz w:val="24"/>
          <w:szCs w:val="24"/>
        </w:rPr>
        <w:t xml:space="preserve">, </w:t>
      </w:r>
      <w:r w:rsidR="00604934" w:rsidRPr="00604934">
        <w:rPr>
          <w:rFonts w:ascii="Verdana" w:hAnsi="Verdana"/>
          <w:bCs/>
          <w:sz w:val="24"/>
          <w:szCs w:val="24"/>
        </w:rPr>
        <w:t>Suzanne Whitaker</w:t>
      </w:r>
      <w:r w:rsidR="00604934">
        <w:rPr>
          <w:rFonts w:ascii="Verdana" w:hAnsi="Verdana"/>
          <w:bCs/>
          <w:sz w:val="24"/>
          <w:szCs w:val="24"/>
        </w:rPr>
        <w:t>, CWSL, GACC Board</w:t>
      </w:r>
    </w:p>
    <w:p w:rsidR="002F72CD" w:rsidRPr="00B05456" w:rsidRDefault="002F72CD" w:rsidP="002F72CD">
      <w:pPr>
        <w:spacing w:after="120" w:line="240" w:lineRule="auto"/>
        <w:rPr>
          <w:rFonts w:ascii="Verdana" w:hAnsi="Verdana"/>
          <w:bCs/>
          <w:sz w:val="24"/>
          <w:szCs w:val="24"/>
        </w:rPr>
      </w:pPr>
      <w:r>
        <w:rPr>
          <w:rFonts w:ascii="Verdana" w:hAnsi="Verdana"/>
          <w:bCs/>
          <w:sz w:val="24"/>
          <w:szCs w:val="24"/>
        </w:rPr>
        <w:t>Adjourn</w:t>
      </w:r>
    </w:p>
    <w:p w:rsidR="002F72CD" w:rsidRPr="009F2F51" w:rsidRDefault="002F72CD" w:rsidP="002F72CD">
      <w:pPr>
        <w:jc w:val="center"/>
        <w:rPr>
          <w:caps/>
          <w:sz w:val="20"/>
          <w:szCs w:val="20"/>
        </w:rPr>
      </w:pPr>
    </w:p>
    <w:p w:rsidR="00452F51" w:rsidRDefault="00452F51">
      <w:pPr>
        <w:spacing w:after="0" w:line="240" w:lineRule="auto"/>
        <w:rPr>
          <w:rFonts w:ascii="Verdana" w:hAnsi="Verdana"/>
          <w:b/>
          <w:bCs/>
          <w:caps/>
          <w:sz w:val="24"/>
          <w:szCs w:val="24"/>
        </w:rPr>
      </w:pPr>
      <w:r>
        <w:rPr>
          <w:rFonts w:ascii="Verdana" w:hAnsi="Verdana"/>
          <w:b/>
          <w:bCs/>
          <w:caps/>
          <w:sz w:val="24"/>
          <w:szCs w:val="24"/>
        </w:rPr>
        <w:br w:type="page"/>
      </w:r>
    </w:p>
    <w:p w:rsidR="009F2F51" w:rsidRDefault="002F72CD" w:rsidP="002F72CD">
      <w:pPr>
        <w:spacing w:after="0"/>
        <w:jc w:val="center"/>
        <w:rPr>
          <w:rFonts w:ascii="Verdana" w:hAnsi="Verdana"/>
          <w:b/>
          <w:bCs/>
          <w:sz w:val="24"/>
          <w:szCs w:val="24"/>
        </w:rPr>
      </w:pPr>
      <w:r w:rsidRPr="009F2F51">
        <w:rPr>
          <w:rFonts w:ascii="Verdana" w:hAnsi="Verdana"/>
          <w:b/>
          <w:bCs/>
          <w:caps/>
          <w:sz w:val="24"/>
          <w:szCs w:val="24"/>
        </w:rPr>
        <w:lastRenderedPageBreak/>
        <w:t>Directions</w:t>
      </w:r>
      <w:r w:rsidRPr="002F72CD">
        <w:rPr>
          <w:rFonts w:ascii="Verdana" w:hAnsi="Verdana"/>
          <w:b/>
          <w:bCs/>
          <w:sz w:val="24"/>
          <w:szCs w:val="24"/>
        </w:rPr>
        <w:t xml:space="preserve"> </w:t>
      </w:r>
    </w:p>
    <w:p w:rsidR="002F72CD" w:rsidRPr="002F72CD" w:rsidRDefault="002F72CD" w:rsidP="002F72CD">
      <w:pPr>
        <w:spacing w:after="0"/>
        <w:jc w:val="center"/>
        <w:rPr>
          <w:rFonts w:ascii="Verdana" w:hAnsi="Verdana"/>
          <w:b/>
          <w:bCs/>
          <w:sz w:val="24"/>
          <w:szCs w:val="24"/>
        </w:rPr>
      </w:pPr>
      <w:r w:rsidRPr="002F72CD">
        <w:rPr>
          <w:rFonts w:ascii="Verdana" w:hAnsi="Verdana"/>
          <w:b/>
          <w:bCs/>
          <w:sz w:val="24"/>
          <w:szCs w:val="24"/>
        </w:rPr>
        <w:t xml:space="preserve">Blackburn Conference Center </w:t>
      </w:r>
    </w:p>
    <w:p w:rsidR="002F72CD" w:rsidRPr="002F72CD" w:rsidRDefault="002F72CD" w:rsidP="002F72CD">
      <w:pPr>
        <w:spacing w:after="0"/>
        <w:jc w:val="center"/>
        <w:rPr>
          <w:rFonts w:ascii="Verdana" w:hAnsi="Verdana"/>
          <w:b/>
          <w:bCs/>
          <w:sz w:val="24"/>
          <w:szCs w:val="24"/>
        </w:rPr>
      </w:pPr>
      <w:r w:rsidRPr="002F72CD">
        <w:rPr>
          <w:rFonts w:ascii="Verdana" w:hAnsi="Verdana"/>
          <w:b/>
          <w:bCs/>
          <w:sz w:val="24"/>
          <w:szCs w:val="24"/>
        </w:rPr>
        <w:t>1405 Spring Street</w:t>
      </w:r>
      <w:r w:rsidR="0047306A">
        <w:rPr>
          <w:rFonts w:ascii="Verdana" w:hAnsi="Verdana"/>
          <w:b/>
          <w:bCs/>
          <w:sz w:val="24"/>
          <w:szCs w:val="24"/>
        </w:rPr>
        <w:t xml:space="preserve"> NW</w:t>
      </w:r>
    </w:p>
    <w:p w:rsidR="002F72CD" w:rsidRPr="002F72CD" w:rsidRDefault="002F72CD" w:rsidP="00452F51">
      <w:pPr>
        <w:spacing w:after="0"/>
        <w:jc w:val="center"/>
        <w:rPr>
          <w:rFonts w:ascii="Verdana" w:hAnsi="Verdana"/>
          <w:b/>
          <w:bCs/>
          <w:sz w:val="24"/>
          <w:szCs w:val="24"/>
        </w:rPr>
      </w:pPr>
      <w:r w:rsidRPr="002F72CD">
        <w:rPr>
          <w:rFonts w:ascii="Verdana" w:hAnsi="Verdana"/>
          <w:b/>
          <w:bCs/>
          <w:sz w:val="24"/>
          <w:szCs w:val="24"/>
        </w:rPr>
        <w:t xml:space="preserve">Atlanta, GA </w:t>
      </w:r>
      <w:r w:rsidR="0047306A">
        <w:rPr>
          <w:rFonts w:ascii="Verdana" w:hAnsi="Verdana"/>
          <w:b/>
          <w:bCs/>
          <w:sz w:val="24"/>
          <w:szCs w:val="24"/>
        </w:rPr>
        <w:t xml:space="preserve"> 30309</w:t>
      </w:r>
    </w:p>
    <w:p w:rsidR="002F72CD" w:rsidRPr="002F72CD" w:rsidRDefault="002F72CD" w:rsidP="002F72CD">
      <w:pPr>
        <w:rPr>
          <w:rFonts w:ascii="Verdana" w:hAnsi="Verdana"/>
          <w:b/>
          <w:bCs/>
        </w:rPr>
      </w:pPr>
      <w:r w:rsidRPr="002F72CD">
        <w:rPr>
          <w:rFonts w:ascii="Verdana" w:hAnsi="Verdana"/>
          <w:b/>
          <w:bCs/>
        </w:rPr>
        <w:t>From the North</w:t>
      </w:r>
    </w:p>
    <w:p w:rsidR="002F72CD" w:rsidRPr="002F72CD" w:rsidRDefault="002F72CD" w:rsidP="002F72CD">
      <w:pPr>
        <w:rPr>
          <w:rFonts w:ascii="Verdana" w:hAnsi="Verdana"/>
        </w:rPr>
      </w:pPr>
      <w:r w:rsidRPr="002F72CD">
        <w:rPr>
          <w:rFonts w:ascii="Verdana" w:hAnsi="Verdana"/>
          <w:noProof/>
        </w:rPr>
        <w:drawing>
          <wp:anchor distT="47625" distB="47625" distL="95250" distR="95250" simplePos="0" relativeHeight="251659264" behindDoc="0" locked="0" layoutInCell="1" allowOverlap="0">
            <wp:simplePos x="0" y="0"/>
            <wp:positionH relativeFrom="column">
              <wp:align>right</wp:align>
            </wp:positionH>
            <wp:positionV relativeFrom="line">
              <wp:posOffset>0</wp:posOffset>
            </wp:positionV>
            <wp:extent cx="3429000" cy="3400425"/>
            <wp:effectExtent l="0" t="0" r="0" b="9525"/>
            <wp:wrapSquare wrapText="bothSides"/>
            <wp:docPr id="1" name="Picture 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29000" cy="3400425"/>
                    </a:xfrm>
                    <a:prstGeom prst="rect">
                      <a:avLst/>
                    </a:prstGeom>
                    <a:noFill/>
                    <a:ln>
                      <a:noFill/>
                    </a:ln>
                  </pic:spPr>
                </pic:pic>
              </a:graphicData>
            </a:graphic>
          </wp:anchor>
        </w:drawing>
      </w:r>
      <w:r w:rsidRPr="002F72CD">
        <w:rPr>
          <w:rFonts w:ascii="Verdana" w:hAnsi="Verdana"/>
          <w:b/>
          <w:bCs/>
        </w:rPr>
        <w:t>I – 85</w:t>
      </w:r>
      <w:r w:rsidR="00452F51">
        <w:rPr>
          <w:rFonts w:ascii="Verdana" w:hAnsi="Verdana"/>
          <w:b/>
          <w:bCs/>
        </w:rPr>
        <w:t xml:space="preserve"> or I-75</w:t>
      </w:r>
      <w:r w:rsidRPr="002F72CD">
        <w:rPr>
          <w:rFonts w:ascii="Verdana" w:hAnsi="Verdana"/>
        </w:rPr>
        <w:br/>
        <w:t xml:space="preserve">Take I-85 </w:t>
      </w:r>
      <w:r w:rsidR="00452F51">
        <w:rPr>
          <w:rFonts w:ascii="Verdana" w:hAnsi="Verdana"/>
        </w:rPr>
        <w:t xml:space="preserve">or I-75 </w:t>
      </w:r>
      <w:r w:rsidRPr="002F72CD">
        <w:rPr>
          <w:rFonts w:ascii="Verdana" w:hAnsi="Verdana"/>
        </w:rPr>
        <w:t>South to the 17th St. exit – take a left onto 17th St. – at the second light, take a left (W. Peachtree St.) – go to the first light and take a left onto 18th St. – the parking deck is on the right.  The Center is located directly across the street from Atlanta’s John Marshall Law School and the entrance to the building is at the corner of 18</w:t>
      </w:r>
      <w:r w:rsidRPr="002F72CD">
        <w:rPr>
          <w:rFonts w:ascii="Verdana" w:hAnsi="Verdana"/>
          <w:vertAlign w:val="superscript"/>
        </w:rPr>
        <w:t>th</w:t>
      </w:r>
      <w:r w:rsidRPr="002F72CD">
        <w:rPr>
          <w:rFonts w:ascii="Verdana" w:hAnsi="Verdana"/>
        </w:rPr>
        <w:t xml:space="preserve"> and Spring Street.</w:t>
      </w:r>
    </w:p>
    <w:p w:rsidR="002F72CD" w:rsidRPr="002F72CD" w:rsidRDefault="002F72CD" w:rsidP="002F72CD">
      <w:pPr>
        <w:rPr>
          <w:rFonts w:ascii="Verdana" w:hAnsi="Verdana"/>
          <w:b/>
          <w:bCs/>
        </w:rPr>
      </w:pPr>
      <w:r w:rsidRPr="002F72CD">
        <w:rPr>
          <w:rFonts w:ascii="Verdana" w:hAnsi="Verdana"/>
          <w:b/>
          <w:bCs/>
        </w:rPr>
        <w:t>From the South</w:t>
      </w:r>
    </w:p>
    <w:p w:rsidR="002F72CD" w:rsidRPr="002F72CD" w:rsidRDefault="002F72CD" w:rsidP="002F72CD">
      <w:pPr>
        <w:rPr>
          <w:rFonts w:ascii="Verdana" w:hAnsi="Verdana"/>
        </w:rPr>
      </w:pPr>
      <w:r w:rsidRPr="002F72CD">
        <w:rPr>
          <w:rFonts w:ascii="Verdana" w:hAnsi="Verdana"/>
        </w:rPr>
        <w:t>Take I-75/I-85 North to the 10th/14th/</w:t>
      </w:r>
      <w:proofErr w:type="spellStart"/>
      <w:r w:rsidRPr="002F72CD">
        <w:rPr>
          <w:rFonts w:ascii="Verdana" w:hAnsi="Verdana"/>
        </w:rPr>
        <w:t>Techwood</w:t>
      </w:r>
      <w:proofErr w:type="spellEnd"/>
      <w:r w:rsidRPr="002F72CD">
        <w:rPr>
          <w:rFonts w:ascii="Verdana" w:hAnsi="Verdana"/>
        </w:rPr>
        <w:t xml:space="preserve"> exit (Approximately a 1/2 mile before the 75/85 split) – turn right onto 10th St. – go to the second light (W. Peachtree St.) turn left – drive eight blocks and turn left onto 18th Str. – the parking deck is on the right. The Center is located directly across the street from Atlanta’s John Marshall Law School and the entrance to the building is at the corner of 18</w:t>
      </w:r>
      <w:r w:rsidRPr="002F72CD">
        <w:rPr>
          <w:rFonts w:ascii="Verdana" w:hAnsi="Verdana"/>
          <w:vertAlign w:val="superscript"/>
        </w:rPr>
        <w:t>th</w:t>
      </w:r>
      <w:r w:rsidRPr="002F72CD">
        <w:rPr>
          <w:rFonts w:ascii="Verdana" w:hAnsi="Verdana"/>
        </w:rPr>
        <w:t xml:space="preserve"> and Spring Street.</w:t>
      </w:r>
    </w:p>
    <w:p w:rsidR="002F72CD" w:rsidRPr="002F72CD" w:rsidRDefault="002F72CD" w:rsidP="002F72CD">
      <w:pPr>
        <w:rPr>
          <w:rFonts w:ascii="Verdana" w:hAnsi="Verdana"/>
          <w:b/>
          <w:bCs/>
        </w:rPr>
      </w:pPr>
      <w:r w:rsidRPr="002F72CD">
        <w:rPr>
          <w:rFonts w:ascii="Verdana" w:hAnsi="Verdana"/>
          <w:b/>
          <w:bCs/>
        </w:rPr>
        <w:t>On Marta</w:t>
      </w:r>
    </w:p>
    <w:p w:rsidR="002F72CD" w:rsidRPr="002F72CD" w:rsidRDefault="002F72CD" w:rsidP="002F72CD">
      <w:pPr>
        <w:rPr>
          <w:rFonts w:ascii="Verdana" w:hAnsi="Verdana"/>
        </w:rPr>
      </w:pPr>
      <w:r w:rsidRPr="002F72CD">
        <w:rPr>
          <w:rFonts w:ascii="Verdana" w:hAnsi="Verdana"/>
        </w:rPr>
        <w:t>Take MARTA to the Arts Center Station – exit onto W. Peachtree St. and turn right – walk three blocks and cross the street at 18th St.</w:t>
      </w:r>
    </w:p>
    <w:p w:rsidR="002F72CD" w:rsidRPr="002F72CD" w:rsidRDefault="002F72CD" w:rsidP="002F72CD">
      <w:pPr>
        <w:rPr>
          <w:rFonts w:ascii="Verdana" w:hAnsi="Verdana"/>
        </w:rPr>
      </w:pPr>
    </w:p>
    <w:p w:rsidR="002F72CD" w:rsidRPr="002F72CD" w:rsidRDefault="002F72CD" w:rsidP="002F72CD">
      <w:pPr>
        <w:jc w:val="center"/>
        <w:rPr>
          <w:rFonts w:ascii="Verdana" w:hAnsi="Verdana"/>
          <w:b/>
          <w:bCs/>
          <w:caps/>
          <w:sz w:val="24"/>
          <w:szCs w:val="24"/>
        </w:rPr>
      </w:pPr>
      <w:r w:rsidRPr="002F72CD">
        <w:rPr>
          <w:rFonts w:ascii="Verdana" w:hAnsi="Verdana"/>
          <w:b/>
          <w:bCs/>
          <w:caps/>
          <w:sz w:val="24"/>
          <w:szCs w:val="24"/>
        </w:rPr>
        <w:t>Parking</w:t>
      </w:r>
    </w:p>
    <w:p w:rsidR="002F72CD" w:rsidRDefault="002F72CD" w:rsidP="002F72CD">
      <w:r>
        <w:t>T</w:t>
      </w:r>
      <w:r w:rsidRPr="002F72CD">
        <w:t>here is a paid lot directly behind the conference center on Spring Street and there is also a paid lot located at the intersection of West Peachtree and 17th Street.  </w:t>
      </w:r>
    </w:p>
    <w:p w:rsidR="002F72CD" w:rsidRPr="002F72CD" w:rsidRDefault="002F72CD" w:rsidP="002F72CD">
      <w:r w:rsidRPr="002F72CD">
        <w:t xml:space="preserve"> </w:t>
      </w:r>
    </w:p>
    <w:p w:rsidR="009B264D" w:rsidRDefault="009B264D"/>
    <w:sectPr w:rsidR="009B264D" w:rsidSect="002F72CD">
      <w:headerReference w:type="first" r:id="rId7"/>
      <w:pgSz w:w="12240" w:h="15840"/>
      <w:pgMar w:top="720" w:right="216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C59" w:rsidRDefault="00503C59">
      <w:pPr>
        <w:spacing w:after="0" w:line="240" w:lineRule="auto"/>
      </w:pPr>
      <w:r>
        <w:separator/>
      </w:r>
    </w:p>
  </w:endnote>
  <w:endnote w:type="continuationSeparator" w:id="0">
    <w:p w:rsidR="00503C59" w:rsidRDefault="00503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C59" w:rsidRDefault="00503C59">
      <w:pPr>
        <w:spacing w:after="0" w:line="240" w:lineRule="auto"/>
      </w:pPr>
      <w:r>
        <w:separator/>
      </w:r>
    </w:p>
  </w:footnote>
  <w:footnote w:type="continuationSeparator" w:id="0">
    <w:p w:rsidR="00503C59" w:rsidRDefault="00503C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51" w:rsidRDefault="009F2F51" w:rsidP="009F2F51">
    <w:pPr>
      <w:spacing w:after="120" w:line="240" w:lineRule="auto"/>
      <w:rPr>
        <w:rFonts w:ascii="Arial" w:hAnsi="Arial" w:cs="Arial"/>
        <w:color w:val="595959"/>
        <w:sz w:val="24"/>
        <w:szCs w:val="24"/>
      </w:rPr>
    </w:pPr>
  </w:p>
  <w:p w:rsidR="009F2F51" w:rsidRPr="008F114F" w:rsidRDefault="009F2F51" w:rsidP="009F2F51">
    <w:pPr>
      <w:spacing w:after="120" w:line="240" w:lineRule="auto"/>
      <w:rPr>
        <w:rFonts w:ascii="Arial" w:hAnsi="Arial" w:cs="Arial"/>
        <w:color w:val="595959"/>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F72CD"/>
    <w:rsid w:val="001D415A"/>
    <w:rsid w:val="002204A7"/>
    <w:rsid w:val="002F72CD"/>
    <w:rsid w:val="003150CC"/>
    <w:rsid w:val="00383A09"/>
    <w:rsid w:val="003C2209"/>
    <w:rsid w:val="003F5F77"/>
    <w:rsid w:val="00452F51"/>
    <w:rsid w:val="0047306A"/>
    <w:rsid w:val="00503C59"/>
    <w:rsid w:val="00604934"/>
    <w:rsid w:val="006346B5"/>
    <w:rsid w:val="00715A92"/>
    <w:rsid w:val="008561D5"/>
    <w:rsid w:val="009B264D"/>
    <w:rsid w:val="009F2F51"/>
    <w:rsid w:val="00D633C5"/>
    <w:rsid w:val="00EB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CD"/>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Brief"/>
    <w:basedOn w:val="Normal"/>
    <w:next w:val="Normal"/>
    <w:autoRedefine/>
    <w:uiPriority w:val="39"/>
    <w:semiHidden/>
    <w:unhideWhenUsed/>
    <w:rsid w:val="003150CC"/>
    <w:pPr>
      <w:spacing w:after="100" w:line="240" w:lineRule="auto"/>
    </w:pPr>
    <w:rPr>
      <w:rFonts w:ascii="Times New Roman" w:eastAsiaTheme="minorEastAsia" w:hAnsi="Times New Roman" w:cstheme="minorBid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CD"/>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Brief"/>
    <w:basedOn w:val="Normal"/>
    <w:next w:val="Normal"/>
    <w:autoRedefine/>
    <w:uiPriority w:val="39"/>
    <w:semiHidden/>
    <w:unhideWhenUsed/>
    <w:rsid w:val="003150CC"/>
    <w:pPr>
      <w:spacing w:after="100" w:line="240" w:lineRule="auto"/>
    </w:pPr>
    <w:rPr>
      <w:rFonts w:ascii="Times New Roman" w:eastAsiaTheme="minorEastAsia" w:hAnsi="Times New Roman" w:cstheme="minorBidi"/>
      <w:sz w:val="24"/>
      <w:szCs w:val="24"/>
    </w:rPr>
  </w:style>
</w:styles>
</file>

<file path=word/webSettings.xml><?xml version="1.0" encoding="utf-8"?>
<w:webSettings xmlns:r="http://schemas.openxmlformats.org/officeDocument/2006/relationships" xmlns:w="http://schemas.openxmlformats.org/wordprocessingml/2006/main">
  <w:divs>
    <w:div w:id="1391541828">
      <w:bodyDiv w:val="1"/>
      <w:marLeft w:val="0"/>
      <w:marRight w:val="0"/>
      <w:marTop w:val="0"/>
      <w:marBottom w:val="0"/>
      <w:divBdr>
        <w:top w:val="none" w:sz="0" w:space="0" w:color="auto"/>
        <w:left w:val="none" w:sz="0" w:space="0" w:color="auto"/>
        <w:bottom w:val="none" w:sz="0" w:space="0" w:color="auto"/>
        <w:right w:val="none" w:sz="0" w:space="0" w:color="auto"/>
      </w:divBdr>
      <w:divsChild>
        <w:div w:id="2046322337">
          <w:marLeft w:val="0"/>
          <w:marRight w:val="0"/>
          <w:marTop w:val="0"/>
          <w:marBottom w:val="0"/>
          <w:divBdr>
            <w:top w:val="none" w:sz="0" w:space="0" w:color="auto"/>
            <w:left w:val="none" w:sz="0" w:space="0" w:color="auto"/>
            <w:bottom w:val="none" w:sz="0" w:space="0" w:color="auto"/>
            <w:right w:val="none" w:sz="0" w:space="0" w:color="auto"/>
          </w:divBdr>
        </w:div>
      </w:divsChild>
    </w:div>
    <w:div w:id="1595943908">
      <w:bodyDiv w:val="1"/>
      <w:marLeft w:val="0"/>
      <w:marRight w:val="0"/>
      <w:marTop w:val="0"/>
      <w:marBottom w:val="0"/>
      <w:divBdr>
        <w:top w:val="none" w:sz="0" w:space="0" w:color="auto"/>
        <w:left w:val="none" w:sz="0" w:space="0" w:color="auto"/>
        <w:bottom w:val="none" w:sz="0" w:space="0" w:color="auto"/>
        <w:right w:val="none" w:sz="0" w:space="0" w:color="auto"/>
      </w:divBdr>
      <w:divsChild>
        <w:div w:id="17249834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Okrasinski</dc:creator>
  <cp:lastModifiedBy>rsanford</cp:lastModifiedBy>
  <cp:revision>2</cp:revision>
  <dcterms:created xsi:type="dcterms:W3CDTF">2014-03-20T13:09:00Z</dcterms:created>
  <dcterms:modified xsi:type="dcterms:W3CDTF">2014-03-20T13:09:00Z</dcterms:modified>
</cp:coreProperties>
</file>